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318" w:type="dxa"/>
        <w:tblLayout w:type="fixed"/>
        <w:tblLook w:val="0000" w:firstRow="0" w:lastRow="0" w:firstColumn="0" w:lastColumn="0" w:noHBand="0" w:noVBand="0"/>
      </w:tblPr>
      <w:tblGrid>
        <w:gridCol w:w="4112"/>
        <w:gridCol w:w="5670"/>
      </w:tblGrid>
      <w:tr w:rsidR="00EA28F8" w:rsidRPr="002C5429" w:rsidTr="00187097">
        <w:tc>
          <w:tcPr>
            <w:tcW w:w="4112" w:type="dxa"/>
          </w:tcPr>
          <w:p w:rsidR="00EA28F8" w:rsidRPr="00EA28F8" w:rsidRDefault="00EA28F8" w:rsidP="00CE6F8A">
            <w:pPr>
              <w:widowControl w:val="0"/>
              <w:tabs>
                <w:tab w:val="center" w:pos="1420"/>
                <w:tab w:val="center" w:pos="5964"/>
              </w:tabs>
              <w:spacing w:before="0" w:after="0"/>
              <w:jc w:val="center"/>
              <w:rPr>
                <w:b/>
                <w:color w:val="000000"/>
                <w:szCs w:val="28"/>
              </w:rPr>
            </w:pPr>
            <w:r w:rsidRPr="00EA28F8">
              <w:rPr>
                <w:b/>
                <w:color w:val="000000"/>
                <w:szCs w:val="28"/>
              </w:rPr>
              <w:t>HỘI ĐỒNG NHÂN DÂN</w:t>
            </w:r>
          </w:p>
          <w:p w:rsidR="00EA28F8" w:rsidRPr="002C5429" w:rsidRDefault="00EA28F8" w:rsidP="00CE6F8A">
            <w:pPr>
              <w:widowControl w:val="0"/>
              <w:tabs>
                <w:tab w:val="center" w:pos="1420"/>
                <w:tab w:val="center" w:pos="5964"/>
              </w:tabs>
              <w:spacing w:before="0" w:after="0"/>
              <w:jc w:val="center"/>
              <w:rPr>
                <w:b/>
                <w:color w:val="000000"/>
                <w:szCs w:val="28"/>
              </w:rPr>
            </w:pPr>
            <w:r w:rsidRPr="00EA28F8">
              <w:rPr>
                <w:b/>
                <w:color w:val="000000"/>
                <w:szCs w:val="28"/>
              </w:rPr>
              <w:t>TỈNH AN GIANG</w:t>
            </w:r>
          </w:p>
          <w:p w:rsidR="00EA28F8" w:rsidRPr="002C5429" w:rsidRDefault="00EA28F8" w:rsidP="00CE6F8A">
            <w:pPr>
              <w:widowControl w:val="0"/>
              <w:tabs>
                <w:tab w:val="center" w:pos="1420"/>
                <w:tab w:val="center" w:pos="5964"/>
              </w:tabs>
              <w:spacing w:before="0" w:after="0"/>
              <w:jc w:val="center"/>
              <w:rPr>
                <w:color w:val="000000"/>
                <w:sz w:val="26"/>
                <w:szCs w:val="26"/>
              </w:rPr>
            </w:pPr>
            <w:r w:rsidRPr="00EA28F8">
              <w:rPr>
                <w:b/>
                <w:noProof/>
                <w:color w:val="000000"/>
                <w:szCs w:val="28"/>
              </w:rPr>
              <mc:AlternateContent>
                <mc:Choice Requires="wps">
                  <w:drawing>
                    <wp:anchor distT="0" distB="0" distL="114300" distR="114300" simplePos="0" relativeHeight="251660288" behindDoc="0" locked="0" layoutInCell="1" allowOverlap="1">
                      <wp:simplePos x="0" y="0"/>
                      <wp:positionH relativeFrom="column">
                        <wp:posOffset>603250</wp:posOffset>
                      </wp:positionH>
                      <wp:positionV relativeFrom="paragraph">
                        <wp:posOffset>28575</wp:posOffset>
                      </wp:positionV>
                      <wp:extent cx="1219200" cy="0"/>
                      <wp:effectExtent l="5080" t="9525" r="1397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AED939" id="_x0000_t32" coordsize="21600,21600" o:spt="32" o:oned="t" path="m,l21600,21600e" filled="f">
                      <v:path arrowok="t" fillok="f" o:connecttype="none"/>
                      <o:lock v:ext="edit" shapetype="t"/>
                    </v:shapetype>
                    <v:shape id="Straight Arrow Connector 2" o:spid="_x0000_s1026" type="#_x0000_t32" style="position:absolute;margin-left:47.5pt;margin-top:2.25pt;width: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uh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"/>
                  </w:pict>
                </mc:Fallback>
              </mc:AlternateContent>
            </w:r>
          </w:p>
        </w:tc>
        <w:tc>
          <w:tcPr>
            <w:tcW w:w="5670" w:type="dxa"/>
          </w:tcPr>
          <w:p w:rsidR="00EA28F8" w:rsidRPr="002C5429" w:rsidRDefault="00EA28F8" w:rsidP="00CE6F8A">
            <w:pPr>
              <w:widowControl w:val="0"/>
              <w:spacing w:before="0" w:after="0"/>
              <w:jc w:val="center"/>
              <w:rPr>
                <w:b/>
                <w:color w:val="000000"/>
                <w:sz w:val="26"/>
                <w:szCs w:val="26"/>
              </w:rPr>
            </w:pPr>
            <w:r w:rsidRPr="002C5429">
              <w:rPr>
                <w:b/>
                <w:color w:val="000000"/>
                <w:sz w:val="26"/>
                <w:szCs w:val="26"/>
              </w:rPr>
              <w:t>CỘNG HÒA XÃ HỘI CHỦ NGHĨA VIỆT NAM</w:t>
            </w:r>
          </w:p>
          <w:p w:rsidR="00EA28F8" w:rsidRPr="002C5429" w:rsidRDefault="00EA28F8" w:rsidP="00CE6F8A">
            <w:pPr>
              <w:widowControl w:val="0"/>
              <w:tabs>
                <w:tab w:val="center" w:pos="1420"/>
                <w:tab w:val="center" w:pos="5964"/>
              </w:tabs>
              <w:spacing w:before="0" w:after="0"/>
              <w:jc w:val="center"/>
              <w:rPr>
                <w:b/>
                <w:color w:val="000000"/>
                <w:szCs w:val="28"/>
              </w:rPr>
            </w:pPr>
            <w:r w:rsidRPr="002C5429">
              <w:rPr>
                <w:b/>
                <w:color w:val="000000"/>
                <w:szCs w:val="28"/>
              </w:rPr>
              <w:t>Độc lập – Tự do – Hạnh phúc</w:t>
            </w:r>
          </w:p>
          <w:p w:rsidR="00EA28F8" w:rsidRPr="002C5429" w:rsidRDefault="00EA28F8" w:rsidP="00CE6F8A">
            <w:pPr>
              <w:widowControl w:val="0"/>
              <w:tabs>
                <w:tab w:val="center" w:pos="1420"/>
                <w:tab w:val="center" w:pos="5964"/>
              </w:tabs>
              <w:spacing w:before="0" w:after="0"/>
              <w:rPr>
                <w:color w:val="000000"/>
                <w:sz w:val="26"/>
                <w:szCs w:val="26"/>
              </w:rPr>
            </w:pPr>
            <w:r w:rsidRPr="00EA28F8">
              <w:rPr>
                <w:noProof/>
                <w:color w:val="000000"/>
                <w:szCs w:val="28"/>
              </w:rPr>
              <mc:AlternateContent>
                <mc:Choice Requires="wps">
                  <w:drawing>
                    <wp:anchor distT="0" distB="0" distL="114300" distR="114300" simplePos="0" relativeHeight="251659264" behindDoc="0" locked="0" layoutInCell="1" allowOverlap="1">
                      <wp:simplePos x="0" y="0"/>
                      <wp:positionH relativeFrom="column">
                        <wp:posOffset>668655</wp:posOffset>
                      </wp:positionH>
                      <wp:positionV relativeFrom="paragraph">
                        <wp:posOffset>24765</wp:posOffset>
                      </wp:positionV>
                      <wp:extent cx="2127250" cy="0"/>
                      <wp:effectExtent l="5080" t="5715" r="1079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A231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1.95pt" to="220.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nsz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"/>
                  </w:pict>
                </mc:Fallback>
              </mc:AlternateContent>
            </w:r>
          </w:p>
        </w:tc>
      </w:tr>
      <w:tr w:rsidR="00EA28F8" w:rsidRPr="002C5429" w:rsidTr="00187097">
        <w:tc>
          <w:tcPr>
            <w:tcW w:w="4112" w:type="dxa"/>
          </w:tcPr>
          <w:p w:rsidR="00EA28F8" w:rsidRPr="00EA28F8" w:rsidRDefault="00EA28F8" w:rsidP="00CE6F8A">
            <w:pPr>
              <w:widowControl w:val="0"/>
              <w:tabs>
                <w:tab w:val="center" w:pos="1420"/>
                <w:tab w:val="center" w:pos="5964"/>
              </w:tabs>
              <w:spacing w:before="0" w:after="0"/>
              <w:jc w:val="center"/>
              <w:rPr>
                <w:color w:val="000000"/>
                <w:szCs w:val="28"/>
              </w:rPr>
            </w:pPr>
            <w:r w:rsidRPr="002C5429">
              <w:rPr>
                <w:color w:val="000000"/>
                <w:szCs w:val="28"/>
                <w:lang w:val="vi-VN"/>
              </w:rPr>
              <w:t xml:space="preserve">Số: </w:t>
            </w:r>
            <w:r w:rsidRPr="002C5429">
              <w:rPr>
                <w:color w:val="000000"/>
                <w:szCs w:val="28"/>
              </w:rPr>
              <w:t xml:space="preserve">       /</w:t>
            </w:r>
            <w:r>
              <w:rPr>
                <w:color w:val="000000"/>
                <w:szCs w:val="28"/>
              </w:rPr>
              <w:t>2026/NQ-HĐND</w:t>
            </w:r>
          </w:p>
        </w:tc>
        <w:tc>
          <w:tcPr>
            <w:tcW w:w="5670" w:type="dxa"/>
          </w:tcPr>
          <w:p w:rsidR="00EA28F8" w:rsidRPr="002C5429" w:rsidRDefault="00EA28F8" w:rsidP="00CE6F8A">
            <w:pPr>
              <w:widowControl w:val="0"/>
              <w:tabs>
                <w:tab w:val="center" w:pos="1420"/>
                <w:tab w:val="center" w:pos="5964"/>
              </w:tabs>
              <w:spacing w:before="0" w:after="0"/>
              <w:jc w:val="center"/>
              <w:rPr>
                <w:color w:val="000000"/>
                <w:szCs w:val="28"/>
              </w:rPr>
            </w:pPr>
            <w:r w:rsidRPr="002C5429">
              <w:rPr>
                <w:i/>
                <w:color w:val="000000"/>
                <w:szCs w:val="28"/>
              </w:rPr>
              <w:t>An Giang, ngày</w:t>
            </w:r>
            <w:r w:rsidRPr="002C5429">
              <w:rPr>
                <w:i/>
                <w:color w:val="000000"/>
                <w:szCs w:val="28"/>
                <w:lang w:val="vi-VN"/>
              </w:rPr>
              <w:t xml:space="preserve"> </w:t>
            </w:r>
            <w:r w:rsidRPr="002C5429">
              <w:rPr>
                <w:i/>
                <w:color w:val="000000"/>
                <w:szCs w:val="28"/>
              </w:rPr>
              <w:t xml:space="preserve">       tháng      năm 2026</w:t>
            </w:r>
          </w:p>
        </w:tc>
      </w:tr>
    </w:tbl>
    <w:p w:rsidR="004D3C86" w:rsidRDefault="00063F47" w:rsidP="00CE6F8A">
      <w:pPr>
        <w:widowControl w:val="0"/>
      </w:pPr>
      <w:r>
        <w:rPr>
          <w:noProof/>
        </w:rPr>
        <mc:AlternateContent>
          <mc:Choice Requires="wps">
            <w:drawing>
              <wp:anchor distT="0" distB="0" distL="114300" distR="114300" simplePos="0" relativeHeight="251661312" behindDoc="0" locked="0" layoutInCell="1" allowOverlap="1">
                <wp:simplePos x="0" y="0"/>
                <wp:positionH relativeFrom="column">
                  <wp:posOffset>-127635</wp:posOffset>
                </wp:positionH>
                <wp:positionV relativeFrom="paragraph">
                  <wp:posOffset>172085</wp:posOffset>
                </wp:positionV>
                <wp:extent cx="876300" cy="2857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876300"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63F47" w:rsidRDefault="00063F47" w:rsidP="00063F47">
                            <w:pPr>
                              <w:spacing w:before="0" w:after="0"/>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10.05pt;margin-top:13.55pt;width:69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" fillcolor="white [3201]" strokecolor="black [3213]" strokeweight="1pt">
                <v:textbox>
                  <w:txbxContent>
                    <w:p w:rsidR="00063F47" w:rsidRDefault="00063F47" w:rsidP="00063F47">
                      <w:pPr>
                        <w:spacing w:before="0" w:after="0"/>
                        <w:jc w:val="center"/>
                      </w:pPr>
                      <w:r>
                        <w:t>Dự thảo</w:t>
                      </w:r>
                    </w:p>
                  </w:txbxContent>
                </v:textbox>
              </v:rect>
            </w:pict>
          </mc:Fallback>
        </mc:AlternateContent>
      </w:r>
    </w:p>
    <w:p w:rsidR="00EA28F8" w:rsidRPr="00730D96" w:rsidRDefault="00EA28F8" w:rsidP="00CE6F8A">
      <w:pPr>
        <w:widowControl w:val="0"/>
        <w:spacing w:before="0" w:after="0"/>
        <w:jc w:val="center"/>
        <w:rPr>
          <w:b/>
        </w:rPr>
      </w:pPr>
      <w:r w:rsidRPr="00730D96">
        <w:rPr>
          <w:b/>
        </w:rPr>
        <w:t>NGHỊ QUYẾT</w:t>
      </w:r>
    </w:p>
    <w:p w:rsidR="00EA28F8" w:rsidRDefault="00730D96" w:rsidP="00CE6F8A">
      <w:pPr>
        <w:widowControl w:val="0"/>
        <w:spacing w:before="0" w:after="0"/>
        <w:jc w:val="center"/>
      </w:pPr>
      <w:r w:rsidRPr="00730D96">
        <w:rPr>
          <w:b/>
        </w:rPr>
        <w:t>Bãi bỏ các Nghị quyết quy phạm pháp luật của Hội đồng nhân dân tỉnh thuộc lĩnh vực dân tộc và tôn giáo</w:t>
      </w:r>
    </w:p>
    <w:p w:rsidR="00730D96" w:rsidRDefault="00730D96" w:rsidP="00CE6F8A">
      <w:pPr>
        <w:widowControl w:val="0"/>
        <w:spacing w:before="0" w:after="0"/>
        <w:jc w:val="center"/>
      </w:pPr>
    </w:p>
    <w:p w:rsidR="00730D96" w:rsidRPr="002212C7" w:rsidRDefault="00730D96" w:rsidP="00CE6F8A">
      <w:pPr>
        <w:widowControl w:val="0"/>
        <w:ind w:firstLine="709"/>
        <w:rPr>
          <w:i/>
        </w:rPr>
      </w:pPr>
      <w:r w:rsidRPr="002212C7">
        <w:rPr>
          <w:i/>
        </w:rPr>
        <w:t>Căn cứ Luật</w:t>
      </w:r>
      <w:r w:rsidR="00385D21" w:rsidRPr="002212C7">
        <w:rPr>
          <w:i/>
        </w:rPr>
        <w:t xml:space="preserve"> Tổ chức chính quyền địa phương số 72/2025/QH15;</w:t>
      </w:r>
    </w:p>
    <w:p w:rsidR="00385D21" w:rsidRPr="002212C7" w:rsidRDefault="00385D21" w:rsidP="00CE6F8A">
      <w:pPr>
        <w:widowControl w:val="0"/>
        <w:ind w:firstLine="709"/>
        <w:rPr>
          <w:i/>
        </w:rPr>
      </w:pPr>
      <w:r w:rsidRPr="002212C7">
        <w:rPr>
          <w:i/>
        </w:rPr>
        <w:t>Căn cứ Luật Ban hành văn bản quy phạm pháp luật số 64/2025/QH15</w:t>
      </w:r>
      <w:r w:rsidR="002212C7" w:rsidRPr="002212C7">
        <w:rPr>
          <w:i/>
        </w:rPr>
        <w:t xml:space="preserve"> được sửa đổi, bổ sung bởi Luật số 87/2025/QH15;</w:t>
      </w:r>
    </w:p>
    <w:p w:rsidR="002212C7" w:rsidRDefault="002212C7" w:rsidP="00CE6F8A">
      <w:pPr>
        <w:widowControl w:val="0"/>
        <w:ind w:firstLine="709"/>
        <w:rPr>
          <w:i/>
        </w:rPr>
      </w:pPr>
      <w:r>
        <w:rPr>
          <w:i/>
        </w:rPr>
        <w:t xml:space="preserve">Căn cứ </w:t>
      </w:r>
      <w:r w:rsidR="00566B94">
        <w:rPr>
          <w:i/>
        </w:rPr>
        <w:t xml:space="preserve">Nghị định số </w:t>
      </w:r>
      <w:r w:rsidR="00D2085C">
        <w:rPr>
          <w:i/>
        </w:rPr>
        <w:t xml:space="preserve">78/2025/NĐ-CP quy định chi tiết </w:t>
      </w:r>
      <w:r w:rsidR="007719E4">
        <w:rPr>
          <w:i/>
        </w:rPr>
        <w:t xml:space="preserve">một số điều và biện pháp để tổ chức, hướng dẫn thi hành Luật Ban hành văn bản quy phạm pháp luật được sửa đổi, </w:t>
      </w:r>
      <w:r w:rsidR="0013449F">
        <w:rPr>
          <w:i/>
        </w:rPr>
        <w:t>bổ sung bởi Nghị định số 187/2025/NĐ-CP;</w:t>
      </w:r>
    </w:p>
    <w:p w:rsidR="0013449F" w:rsidRDefault="003A5C6A" w:rsidP="00CE6F8A">
      <w:pPr>
        <w:widowControl w:val="0"/>
        <w:ind w:firstLine="709"/>
        <w:rPr>
          <w:i/>
        </w:rPr>
      </w:pPr>
      <w:r>
        <w:rPr>
          <w:i/>
        </w:rPr>
        <w:t xml:space="preserve">Xét Tờ trình số ……/TTr-UBND ngày … </w:t>
      </w:r>
      <w:r w:rsidR="000B48A4">
        <w:rPr>
          <w:i/>
        </w:rPr>
        <w:t>t</w:t>
      </w:r>
      <w:r>
        <w:rPr>
          <w:i/>
        </w:rPr>
        <w:t xml:space="preserve">háng … </w:t>
      </w:r>
      <w:r w:rsidR="000B48A4">
        <w:rPr>
          <w:i/>
        </w:rPr>
        <w:t>n</w:t>
      </w:r>
      <w:r>
        <w:rPr>
          <w:i/>
        </w:rPr>
        <w:t xml:space="preserve">ăm </w:t>
      </w:r>
      <w:r w:rsidR="000B48A4">
        <w:rPr>
          <w:i/>
        </w:rPr>
        <w:t xml:space="preserve">2026 của Ủy ban nhân dân tỉnh </w:t>
      </w:r>
      <w:proofErr w:type="gramStart"/>
      <w:r w:rsidR="000B48A4">
        <w:rPr>
          <w:i/>
        </w:rPr>
        <w:t>An</w:t>
      </w:r>
      <w:proofErr w:type="gramEnd"/>
      <w:r w:rsidR="000B48A4">
        <w:rPr>
          <w:i/>
        </w:rPr>
        <w:t xml:space="preserve"> Giang dự thảo Nghị quyết b</w:t>
      </w:r>
      <w:r w:rsidR="000B48A4" w:rsidRPr="000B48A4">
        <w:rPr>
          <w:i/>
        </w:rPr>
        <w:t>ãi bỏ các Nghị quyết quy phạm pháp luật của Hội đồng nhân dân tỉnh thuộc lĩnh vực dân tộc và tôn giáo</w:t>
      </w:r>
      <w:r w:rsidR="000B48A4">
        <w:rPr>
          <w:i/>
        </w:rPr>
        <w:t>; Báo cáo thẩm tra của Ban Dân tộc Hội đồng nhân dân tỉnh; ý kiến của đại biểu Hội đồng nhân dân tại kỳ họp;</w:t>
      </w:r>
    </w:p>
    <w:p w:rsidR="000B48A4" w:rsidRDefault="000B48A4" w:rsidP="00CE6F8A">
      <w:pPr>
        <w:widowControl w:val="0"/>
        <w:ind w:firstLine="709"/>
        <w:rPr>
          <w:i/>
        </w:rPr>
      </w:pPr>
      <w:r>
        <w:rPr>
          <w:i/>
        </w:rPr>
        <w:t xml:space="preserve">Hội đồng nhân dân ban hành </w:t>
      </w:r>
      <w:r w:rsidR="00EB3D34" w:rsidRPr="00EB3D34">
        <w:rPr>
          <w:i/>
        </w:rPr>
        <w:t>Nghị quyết bãi bỏ các Nghị quyết quy phạm pháp luật của Hội đồng nhân dân tỉnh thuộc lĩnh vực dân tộc và tôn giáo</w:t>
      </w:r>
      <w:r w:rsidR="00EB3D34">
        <w:rPr>
          <w:i/>
        </w:rPr>
        <w:t>.</w:t>
      </w:r>
    </w:p>
    <w:p w:rsidR="00EB3D34" w:rsidRDefault="00277E01" w:rsidP="00CE6F8A">
      <w:pPr>
        <w:widowControl w:val="0"/>
        <w:ind w:firstLine="709"/>
        <w:rPr>
          <w:b/>
        </w:rPr>
      </w:pPr>
      <w:r>
        <w:rPr>
          <w:b/>
        </w:rPr>
        <w:t xml:space="preserve">Điều 1. Bãi bỏ toàn bộ các Nghị quyết </w:t>
      </w:r>
    </w:p>
    <w:p w:rsidR="00E738FC" w:rsidRDefault="00E738FC" w:rsidP="00CE6F8A">
      <w:pPr>
        <w:widowControl w:val="0"/>
        <w:ind w:firstLine="709"/>
      </w:pPr>
      <w:r>
        <w:t>Bãi bỏ toàn bộ 04 Nghị quyết sau đây:</w:t>
      </w:r>
    </w:p>
    <w:p w:rsidR="00E738FC" w:rsidRDefault="00E738FC" w:rsidP="00CE6F8A">
      <w:pPr>
        <w:widowControl w:val="0"/>
        <w:ind w:firstLine="709"/>
      </w:pPr>
      <w:r>
        <w:t xml:space="preserve">Nghị quyết số 29/2022/NQ-HĐND ngày 05 tháng 8 năm 2022 của Hội đồng nhân dân tỉnh Kiên Giang ban hành </w:t>
      </w:r>
      <w:r w:rsidR="00D12434">
        <w:t>q</w:t>
      </w:r>
      <w:r>
        <w:t>uy định nguyên tắc, tiêu chí, định mức phân bổ vốn ngân sách trung ương và tỷ lệ vốn đối ứng của ngân sách địa phương để thực hiện Chương trình mục tiêu quốc gia phát triển kinh tế - xã hội vùng đồng bào dân tộc thiểu số và miền núi giai đoạn 2021 - 2030, giai đoạn I: từ năm 2021 đến năm 2025 trên địa bàn tỉnh Kiên Giang.</w:t>
      </w:r>
    </w:p>
    <w:p w:rsidR="00E738FC" w:rsidRDefault="00E738FC" w:rsidP="00CE6F8A">
      <w:pPr>
        <w:widowControl w:val="0"/>
        <w:ind w:firstLine="709"/>
      </w:pPr>
      <w:r>
        <w:t xml:space="preserve">Nghị quyết số 16/2022/NQ-HĐND ngày 12 tháng 7 năm 2022 của Hội đồng nhân dân tỉnh </w:t>
      </w:r>
      <w:proofErr w:type="gramStart"/>
      <w:r>
        <w:t>An</w:t>
      </w:r>
      <w:proofErr w:type="gramEnd"/>
      <w:r>
        <w:t xml:space="preserve"> Giang quy định nguyên tắc, tiêu chí, định mức phân bổ vốn ngân sách Trung ương và tỷ lệ vốn đối ứng của ngân sách địa phương để thực hiện Chương trình mục tiêu quốc gia phát triển kinh tế - xã hội vùng đồng bào dân tộc thiểu số và miền núi tỉnh An Giang giai đoạn 2021 - 2030, giai đoạn I: từ năm 2021 đến năm 2025.</w:t>
      </w:r>
    </w:p>
    <w:p w:rsidR="00E738FC" w:rsidRDefault="00E738FC" w:rsidP="00CE6F8A">
      <w:pPr>
        <w:widowControl w:val="0"/>
        <w:ind w:firstLine="709"/>
      </w:pPr>
      <w:r>
        <w:t xml:space="preserve">Nghị quyết số 03/2025/NQ-HĐND ngày 28 tháng 4 năm 2025 của Hội đồng nhân dân tỉnh </w:t>
      </w:r>
      <w:proofErr w:type="gramStart"/>
      <w:r>
        <w:t>An</w:t>
      </w:r>
      <w:proofErr w:type="gramEnd"/>
      <w:r>
        <w:t xml:space="preserve"> Giang quy định nội dung và mức hỗ trợ thực hiện các hoạt động phát triển sản xuất, đa dạng hóa sinh kế cộng đồng thuộc Chương trình mục tiêu quốc gia phát triển kinh tế - xã hội vùng đồng bào dân tộc thiểu số và miền núi </w:t>
      </w:r>
      <w:r>
        <w:lastRenderedPageBreak/>
        <w:t>giai đoạn 2021 - 2025 trên địa bàn tỉnh An Giang.</w:t>
      </w:r>
    </w:p>
    <w:p w:rsidR="00E738FC" w:rsidRDefault="00E738FC" w:rsidP="00CE6F8A">
      <w:pPr>
        <w:widowControl w:val="0"/>
        <w:ind w:firstLine="709"/>
      </w:pPr>
      <w:r>
        <w:t>Nghị quyết số 35/2022/NQ-HĐND ngày 29 tháng 12 năm 2022 của Hội đồng nhân dân tỉnh Kiên Giang quy định mức chi hỗ trợ công tác xóa mù chữ cho người vùng đồng bào dân tộc thiểu số trên địa bàn tỉnh Kiên Giang.</w:t>
      </w:r>
    </w:p>
    <w:p w:rsidR="00581314" w:rsidRPr="006207E7" w:rsidRDefault="00581314" w:rsidP="00CE6F8A">
      <w:pPr>
        <w:widowControl w:val="0"/>
        <w:ind w:firstLine="709"/>
        <w:rPr>
          <w:b/>
        </w:rPr>
      </w:pPr>
      <w:r w:rsidRPr="006207E7">
        <w:rPr>
          <w:b/>
        </w:rPr>
        <w:t xml:space="preserve">Điều </w:t>
      </w:r>
      <w:r w:rsidR="004F795A">
        <w:rPr>
          <w:b/>
        </w:rPr>
        <w:t>2</w:t>
      </w:r>
      <w:r w:rsidRPr="006207E7">
        <w:rPr>
          <w:b/>
        </w:rPr>
        <w:t>. Hiệu lực thi hành</w:t>
      </w:r>
    </w:p>
    <w:p w:rsidR="00581314" w:rsidRDefault="00581314" w:rsidP="00CE6F8A">
      <w:pPr>
        <w:widowControl w:val="0"/>
        <w:ind w:firstLine="709"/>
      </w:pPr>
      <w:r>
        <w:t xml:space="preserve">1. Nghị quyết này có hiệu lực thi hành từ ngày … </w:t>
      </w:r>
      <w:r w:rsidR="006207E7">
        <w:t>t</w:t>
      </w:r>
      <w:r>
        <w:t xml:space="preserve">háng … </w:t>
      </w:r>
      <w:r w:rsidR="006207E7">
        <w:t>n</w:t>
      </w:r>
      <w:r>
        <w:t>ăm 2026.</w:t>
      </w:r>
    </w:p>
    <w:p w:rsidR="004F795A" w:rsidRDefault="004F795A" w:rsidP="00CE6F8A">
      <w:pPr>
        <w:widowControl w:val="0"/>
        <w:ind w:firstLine="709"/>
      </w:pPr>
      <w:r>
        <w:t xml:space="preserve">2. </w:t>
      </w:r>
      <w:r w:rsidR="007260DA" w:rsidRPr="007260DA">
        <w:t>Các chương trình, dự án, nhiệm vụ, nội dung hỗ trợ và nguồn vốn đã được cấp có thẩm quyền phê duyệt theo các Nghị quyết quy định tại Điều 1 Nghị quyết này và đang được triển khai thực hiện trước ngày Nghị quyết này có hiệu lực thì được tiếp tục thực hiện theo nội dung đã được cấp có thẩm quyền phê duyệt cho đến khi hoàn thành; trường hợp điều chỉnh, xử lý các nội dung có liên quan thì thực hiện theo quy định của pháp luật hiện hành.</w:t>
      </w:r>
      <w:bookmarkStart w:id="0" w:name="_GoBack"/>
      <w:bookmarkEnd w:id="0"/>
    </w:p>
    <w:p w:rsidR="006207E7" w:rsidRPr="0054481B" w:rsidRDefault="006207E7" w:rsidP="00CE6F8A">
      <w:pPr>
        <w:widowControl w:val="0"/>
        <w:ind w:firstLine="709"/>
        <w:rPr>
          <w:i/>
        </w:rPr>
      </w:pPr>
      <w:r w:rsidRPr="0054481B">
        <w:rPr>
          <w:i/>
        </w:rPr>
        <w:t xml:space="preserve">Nghị quyết này đã được Hội đồng nhân dân tỉnh </w:t>
      </w:r>
      <w:proofErr w:type="gramStart"/>
      <w:r w:rsidRPr="0054481B">
        <w:rPr>
          <w:i/>
        </w:rPr>
        <w:t>An</w:t>
      </w:r>
      <w:proofErr w:type="gramEnd"/>
      <w:r w:rsidRPr="0054481B">
        <w:rPr>
          <w:i/>
        </w:rPr>
        <w:t xml:space="preserve"> Giang </w:t>
      </w:r>
      <w:r w:rsidR="0054481B" w:rsidRPr="0054481B">
        <w:rPr>
          <w:i/>
        </w:rPr>
        <w:t>Khóa XI, Kỳ họp thứ 3 thông qua ngày… tháng … năm 2026.</w:t>
      </w:r>
    </w:p>
    <w:tbl>
      <w:tblPr>
        <w:tblW w:w="0" w:type="auto"/>
        <w:tblLayout w:type="fixed"/>
        <w:tblLook w:val="0000" w:firstRow="0" w:lastRow="0" w:firstColumn="0" w:lastColumn="0" w:noHBand="0" w:noVBand="0"/>
      </w:tblPr>
      <w:tblGrid>
        <w:gridCol w:w="4636"/>
        <w:gridCol w:w="4544"/>
      </w:tblGrid>
      <w:tr w:rsidR="00B06C91" w:rsidRPr="004B5896" w:rsidTr="00EA3B60">
        <w:tc>
          <w:tcPr>
            <w:tcW w:w="4636" w:type="dxa"/>
          </w:tcPr>
          <w:p w:rsidR="00B06C91" w:rsidRPr="00B06C91" w:rsidRDefault="00B06C91" w:rsidP="00CE6F8A">
            <w:pPr>
              <w:widowControl w:val="0"/>
              <w:spacing w:before="0" w:after="0"/>
              <w:rPr>
                <w:b/>
                <w:color w:val="000000"/>
                <w:sz w:val="24"/>
                <w:szCs w:val="24"/>
              </w:rPr>
            </w:pPr>
            <w:r w:rsidRPr="00B06C91">
              <w:rPr>
                <w:b/>
                <w:i/>
                <w:color w:val="000000"/>
                <w:sz w:val="24"/>
                <w:szCs w:val="24"/>
              </w:rPr>
              <w:t>Nơi nhận:</w:t>
            </w:r>
            <w:r w:rsidRPr="00B06C91">
              <w:rPr>
                <w:b/>
                <w:i/>
                <w:color w:val="000000"/>
                <w:sz w:val="24"/>
                <w:szCs w:val="24"/>
              </w:rPr>
              <w:tab/>
            </w:r>
          </w:p>
          <w:p w:rsidR="00B06C91" w:rsidRDefault="00B06C91" w:rsidP="00CE6F8A">
            <w:pPr>
              <w:widowControl w:val="0"/>
              <w:spacing w:before="0" w:after="0"/>
              <w:rPr>
                <w:color w:val="000000"/>
                <w:sz w:val="22"/>
              </w:rPr>
            </w:pPr>
            <w:r>
              <w:rPr>
                <w:color w:val="000000"/>
                <w:sz w:val="22"/>
              </w:rPr>
              <w:t>- Ủy ban Thường vụ Quốc hội;</w:t>
            </w:r>
          </w:p>
          <w:p w:rsidR="00B06C91" w:rsidRDefault="00B06C91" w:rsidP="00CE6F8A">
            <w:pPr>
              <w:widowControl w:val="0"/>
              <w:spacing w:before="0" w:after="0"/>
              <w:rPr>
                <w:color w:val="000000"/>
                <w:sz w:val="22"/>
              </w:rPr>
            </w:pPr>
            <w:r>
              <w:rPr>
                <w:color w:val="000000"/>
                <w:sz w:val="22"/>
              </w:rPr>
              <w:t>- Chính phủ;</w:t>
            </w:r>
          </w:p>
          <w:p w:rsidR="006E6365" w:rsidRDefault="00B06C91" w:rsidP="00CE6F8A">
            <w:pPr>
              <w:widowControl w:val="0"/>
              <w:spacing w:before="0" w:after="0"/>
              <w:rPr>
                <w:color w:val="000000"/>
                <w:sz w:val="22"/>
              </w:rPr>
            </w:pPr>
            <w:r>
              <w:rPr>
                <w:color w:val="000000"/>
                <w:sz w:val="22"/>
              </w:rPr>
              <w:t xml:space="preserve">- Các Bộ: </w:t>
            </w:r>
            <w:r w:rsidR="006E6365">
              <w:rPr>
                <w:color w:val="000000"/>
                <w:sz w:val="22"/>
              </w:rPr>
              <w:t>Dân tộc và Tôn giáo, Giáo dục và Đào tạo, Tài chính, Nông nghiệp và Môi trường;</w:t>
            </w:r>
          </w:p>
          <w:p w:rsidR="006E6365" w:rsidRDefault="006E6365" w:rsidP="00CE6F8A">
            <w:pPr>
              <w:widowControl w:val="0"/>
              <w:spacing w:before="0" w:after="0"/>
              <w:rPr>
                <w:color w:val="000000"/>
                <w:sz w:val="22"/>
              </w:rPr>
            </w:pPr>
            <w:r>
              <w:rPr>
                <w:color w:val="000000"/>
                <w:sz w:val="22"/>
              </w:rPr>
              <w:t>- Cụ</w:t>
            </w:r>
            <w:r w:rsidR="00733C5F">
              <w:rPr>
                <w:color w:val="000000"/>
                <w:sz w:val="22"/>
              </w:rPr>
              <w:t>c KTVB và TCTHPL – Bộ Tư pháp;</w:t>
            </w:r>
          </w:p>
          <w:p w:rsidR="00733C5F" w:rsidRDefault="00733C5F" w:rsidP="00CE6F8A">
            <w:pPr>
              <w:widowControl w:val="0"/>
              <w:spacing w:before="0" w:after="0"/>
              <w:rPr>
                <w:color w:val="000000"/>
                <w:sz w:val="22"/>
              </w:rPr>
            </w:pPr>
            <w:r>
              <w:rPr>
                <w:color w:val="000000"/>
                <w:sz w:val="22"/>
              </w:rPr>
              <w:t>- Ban Thường vụ Tỉnh ủy;</w:t>
            </w:r>
          </w:p>
          <w:p w:rsidR="00733C5F" w:rsidRDefault="00733C5F" w:rsidP="00CE6F8A">
            <w:pPr>
              <w:widowControl w:val="0"/>
              <w:spacing w:before="0" w:after="0"/>
              <w:rPr>
                <w:color w:val="000000"/>
                <w:sz w:val="22"/>
              </w:rPr>
            </w:pPr>
            <w:r>
              <w:rPr>
                <w:color w:val="000000"/>
                <w:sz w:val="22"/>
              </w:rPr>
              <w:t>- Thường trực HĐND tỉnh;</w:t>
            </w:r>
          </w:p>
          <w:p w:rsidR="00733C5F" w:rsidRDefault="00733C5F" w:rsidP="00CE6F8A">
            <w:pPr>
              <w:widowControl w:val="0"/>
              <w:spacing w:before="0" w:after="0"/>
              <w:rPr>
                <w:color w:val="000000"/>
                <w:sz w:val="22"/>
              </w:rPr>
            </w:pPr>
            <w:r>
              <w:rPr>
                <w:color w:val="000000"/>
                <w:sz w:val="22"/>
              </w:rPr>
              <w:t>- Ủy ban nhân dân tỉnh;</w:t>
            </w:r>
          </w:p>
          <w:p w:rsidR="00733C5F" w:rsidRDefault="00733C5F" w:rsidP="00CE6F8A">
            <w:pPr>
              <w:widowControl w:val="0"/>
              <w:spacing w:before="0" w:after="0"/>
              <w:rPr>
                <w:color w:val="000000"/>
                <w:sz w:val="22"/>
              </w:rPr>
            </w:pPr>
            <w:r>
              <w:rPr>
                <w:color w:val="000000"/>
                <w:sz w:val="22"/>
              </w:rPr>
              <w:t>- Ủy ban MTTQVN tỉnh;</w:t>
            </w:r>
          </w:p>
          <w:p w:rsidR="00733C5F" w:rsidRDefault="00733C5F" w:rsidP="00CE6F8A">
            <w:pPr>
              <w:widowControl w:val="0"/>
              <w:spacing w:before="0" w:after="0"/>
              <w:rPr>
                <w:color w:val="000000"/>
                <w:sz w:val="22"/>
              </w:rPr>
            </w:pPr>
            <w:r>
              <w:rPr>
                <w:color w:val="000000"/>
                <w:sz w:val="22"/>
              </w:rPr>
              <w:t>- Đoàn ĐBQH tỉnh;</w:t>
            </w:r>
          </w:p>
          <w:p w:rsidR="00733C5F" w:rsidRDefault="00733C5F" w:rsidP="00CE6F8A">
            <w:pPr>
              <w:widowControl w:val="0"/>
              <w:spacing w:before="0" w:after="0"/>
              <w:rPr>
                <w:color w:val="000000"/>
                <w:sz w:val="22"/>
              </w:rPr>
            </w:pPr>
            <w:r>
              <w:rPr>
                <w:color w:val="000000"/>
                <w:sz w:val="22"/>
              </w:rPr>
              <w:t xml:space="preserve">- </w:t>
            </w:r>
            <w:r w:rsidR="00EA193F">
              <w:rPr>
                <w:color w:val="000000"/>
                <w:sz w:val="22"/>
              </w:rPr>
              <w:t>Các sở, ban, ngành, đoàn thể cấp tỉnh;</w:t>
            </w:r>
          </w:p>
          <w:p w:rsidR="00EA193F" w:rsidRDefault="00EA193F" w:rsidP="00CE6F8A">
            <w:pPr>
              <w:widowControl w:val="0"/>
              <w:spacing w:before="0" w:after="0"/>
              <w:rPr>
                <w:color w:val="000000"/>
                <w:sz w:val="22"/>
              </w:rPr>
            </w:pPr>
            <w:r>
              <w:rPr>
                <w:color w:val="000000"/>
                <w:sz w:val="22"/>
              </w:rPr>
              <w:t>- Thường trực HĐND các xã, phường, đặc khu;</w:t>
            </w:r>
          </w:p>
          <w:p w:rsidR="00EA193F" w:rsidRDefault="00EA193F" w:rsidP="00CE6F8A">
            <w:pPr>
              <w:widowControl w:val="0"/>
              <w:spacing w:before="0" w:after="0"/>
              <w:rPr>
                <w:color w:val="000000"/>
                <w:sz w:val="22"/>
              </w:rPr>
            </w:pPr>
            <w:r>
              <w:rPr>
                <w:color w:val="000000"/>
                <w:sz w:val="22"/>
              </w:rPr>
              <w:t>- UBND các xã, phường, đặc khu;</w:t>
            </w:r>
          </w:p>
          <w:p w:rsidR="00EA193F" w:rsidRDefault="00EA193F" w:rsidP="00CE6F8A">
            <w:pPr>
              <w:widowControl w:val="0"/>
              <w:spacing w:before="0" w:after="0"/>
              <w:rPr>
                <w:color w:val="000000"/>
                <w:sz w:val="22"/>
              </w:rPr>
            </w:pPr>
            <w:r>
              <w:rPr>
                <w:color w:val="000000"/>
                <w:sz w:val="22"/>
              </w:rPr>
              <w:t>- Công báo tỉnh;</w:t>
            </w:r>
          </w:p>
          <w:p w:rsidR="00EA193F" w:rsidRDefault="00EA193F" w:rsidP="00CE6F8A">
            <w:pPr>
              <w:widowControl w:val="0"/>
              <w:spacing w:before="0" w:after="0"/>
              <w:rPr>
                <w:color w:val="000000"/>
                <w:sz w:val="22"/>
              </w:rPr>
            </w:pPr>
            <w:r>
              <w:rPr>
                <w:color w:val="000000"/>
                <w:sz w:val="22"/>
              </w:rPr>
              <w:t xml:space="preserve">- Cổng TTĐT tỉnh </w:t>
            </w:r>
            <w:proofErr w:type="gramStart"/>
            <w:r>
              <w:rPr>
                <w:color w:val="000000"/>
                <w:sz w:val="22"/>
              </w:rPr>
              <w:t>An</w:t>
            </w:r>
            <w:proofErr w:type="gramEnd"/>
            <w:r>
              <w:rPr>
                <w:color w:val="000000"/>
                <w:sz w:val="22"/>
              </w:rPr>
              <w:t xml:space="preserve"> Giang;</w:t>
            </w:r>
          </w:p>
          <w:p w:rsidR="00EA193F" w:rsidRDefault="00EA193F" w:rsidP="00CE6F8A">
            <w:pPr>
              <w:widowControl w:val="0"/>
              <w:spacing w:before="0" w:after="0"/>
              <w:rPr>
                <w:color w:val="000000"/>
                <w:sz w:val="22"/>
              </w:rPr>
            </w:pPr>
            <w:r>
              <w:rPr>
                <w:color w:val="000000"/>
                <w:sz w:val="22"/>
              </w:rPr>
              <w:t>- Trang TTĐT</w:t>
            </w:r>
            <w:r w:rsidR="00CE6F8A">
              <w:rPr>
                <w:color w:val="000000"/>
                <w:sz w:val="22"/>
              </w:rPr>
              <w:t xml:space="preserve"> Văn phòng Đoàn ĐBQH và HĐND;</w:t>
            </w:r>
          </w:p>
          <w:p w:rsidR="00CE6F8A" w:rsidRPr="006E6365" w:rsidRDefault="00CE6F8A" w:rsidP="00CE6F8A">
            <w:pPr>
              <w:widowControl w:val="0"/>
              <w:spacing w:before="0" w:after="0"/>
              <w:rPr>
                <w:color w:val="000000"/>
                <w:sz w:val="22"/>
              </w:rPr>
            </w:pPr>
            <w:r>
              <w:rPr>
                <w:color w:val="000000"/>
                <w:sz w:val="22"/>
              </w:rPr>
              <w:t>- Lưu: VT, CTHĐND.</w:t>
            </w:r>
          </w:p>
        </w:tc>
        <w:tc>
          <w:tcPr>
            <w:tcW w:w="4544" w:type="dxa"/>
          </w:tcPr>
          <w:p w:rsidR="00B06C91" w:rsidRPr="004B5896" w:rsidRDefault="00B06C91" w:rsidP="00CE6F8A">
            <w:pPr>
              <w:widowControl w:val="0"/>
              <w:spacing w:before="0" w:after="0"/>
              <w:jc w:val="center"/>
              <w:rPr>
                <w:b/>
                <w:color w:val="000000"/>
                <w:szCs w:val="28"/>
              </w:rPr>
            </w:pPr>
            <w:r>
              <w:rPr>
                <w:b/>
                <w:color w:val="000000"/>
                <w:szCs w:val="28"/>
              </w:rPr>
              <w:t>CHỦ TỊCH</w:t>
            </w:r>
          </w:p>
          <w:p w:rsidR="00B06C91" w:rsidRPr="004B5896" w:rsidRDefault="00B06C91" w:rsidP="00CE6F8A">
            <w:pPr>
              <w:widowControl w:val="0"/>
              <w:spacing w:before="0" w:after="0"/>
              <w:jc w:val="center"/>
              <w:rPr>
                <w:b/>
                <w:color w:val="000000"/>
                <w:szCs w:val="28"/>
              </w:rPr>
            </w:pPr>
          </w:p>
          <w:p w:rsidR="00B06C91" w:rsidRPr="004B5896" w:rsidRDefault="00B06C91" w:rsidP="00CE6F8A">
            <w:pPr>
              <w:widowControl w:val="0"/>
              <w:spacing w:before="0" w:after="0"/>
              <w:rPr>
                <w:b/>
                <w:color w:val="000000"/>
                <w:szCs w:val="28"/>
              </w:rPr>
            </w:pPr>
          </w:p>
          <w:p w:rsidR="00B06C91" w:rsidRPr="004B5896" w:rsidRDefault="00B06C91" w:rsidP="00CE6F8A">
            <w:pPr>
              <w:widowControl w:val="0"/>
              <w:spacing w:before="0" w:after="0"/>
              <w:rPr>
                <w:b/>
                <w:color w:val="000000"/>
                <w:szCs w:val="28"/>
              </w:rPr>
            </w:pPr>
          </w:p>
          <w:p w:rsidR="00B06C91" w:rsidRPr="004B5896" w:rsidRDefault="00B06C91" w:rsidP="00CE6F8A">
            <w:pPr>
              <w:widowControl w:val="0"/>
              <w:spacing w:before="0" w:after="0"/>
              <w:rPr>
                <w:b/>
                <w:color w:val="000000"/>
                <w:szCs w:val="28"/>
              </w:rPr>
            </w:pPr>
          </w:p>
          <w:p w:rsidR="00B06C91" w:rsidRPr="004B5896" w:rsidRDefault="00B06C91" w:rsidP="00CE6F8A">
            <w:pPr>
              <w:widowControl w:val="0"/>
              <w:spacing w:before="0" w:after="0"/>
              <w:jc w:val="center"/>
              <w:rPr>
                <w:b/>
                <w:color w:val="000000"/>
                <w:szCs w:val="28"/>
              </w:rPr>
            </w:pPr>
          </w:p>
          <w:p w:rsidR="00B06C91" w:rsidRPr="004B5896" w:rsidRDefault="00B06C91" w:rsidP="00CE6F8A">
            <w:pPr>
              <w:widowControl w:val="0"/>
              <w:spacing w:before="0" w:after="0"/>
              <w:jc w:val="center"/>
              <w:rPr>
                <w:b/>
                <w:color w:val="000000"/>
                <w:szCs w:val="28"/>
              </w:rPr>
            </w:pPr>
          </w:p>
        </w:tc>
      </w:tr>
    </w:tbl>
    <w:p w:rsidR="0054481B" w:rsidRDefault="0054481B" w:rsidP="00CE6F8A">
      <w:pPr>
        <w:widowControl w:val="0"/>
      </w:pPr>
    </w:p>
    <w:p w:rsidR="00B06C91" w:rsidRPr="00E738FC" w:rsidRDefault="00B06C91" w:rsidP="00CE6F8A">
      <w:pPr>
        <w:widowControl w:val="0"/>
      </w:pPr>
    </w:p>
    <w:sectPr w:rsidR="00B06C91" w:rsidRPr="00E738FC" w:rsidSect="00CE6F8A">
      <w:headerReference w:type="default" r:id="rId7"/>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EFF" w:rsidRDefault="00433EFF" w:rsidP="00CE6F8A">
      <w:pPr>
        <w:spacing w:before="0" w:after="0"/>
      </w:pPr>
      <w:r>
        <w:separator/>
      </w:r>
    </w:p>
  </w:endnote>
  <w:endnote w:type="continuationSeparator" w:id="0">
    <w:p w:rsidR="00433EFF" w:rsidRDefault="00433EFF" w:rsidP="00CE6F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EFF" w:rsidRDefault="00433EFF" w:rsidP="00CE6F8A">
      <w:pPr>
        <w:spacing w:before="0" w:after="0"/>
      </w:pPr>
      <w:r>
        <w:separator/>
      </w:r>
    </w:p>
  </w:footnote>
  <w:footnote w:type="continuationSeparator" w:id="0">
    <w:p w:rsidR="00433EFF" w:rsidRDefault="00433EFF" w:rsidP="00CE6F8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618597"/>
      <w:docPartObj>
        <w:docPartGallery w:val="Page Numbers (Top of Page)"/>
        <w:docPartUnique/>
      </w:docPartObj>
    </w:sdtPr>
    <w:sdtEndPr>
      <w:rPr>
        <w:noProof/>
        <w:sz w:val="24"/>
        <w:szCs w:val="24"/>
      </w:rPr>
    </w:sdtEndPr>
    <w:sdtContent>
      <w:p w:rsidR="00CE6F8A" w:rsidRPr="00CE6F8A" w:rsidRDefault="00CE6F8A">
        <w:pPr>
          <w:pStyle w:val="Header"/>
          <w:jc w:val="center"/>
          <w:rPr>
            <w:sz w:val="24"/>
            <w:szCs w:val="24"/>
          </w:rPr>
        </w:pPr>
        <w:r w:rsidRPr="00CE6F8A">
          <w:rPr>
            <w:sz w:val="24"/>
            <w:szCs w:val="24"/>
          </w:rPr>
          <w:fldChar w:fldCharType="begin"/>
        </w:r>
        <w:r w:rsidRPr="00CE6F8A">
          <w:rPr>
            <w:sz w:val="24"/>
            <w:szCs w:val="24"/>
          </w:rPr>
          <w:instrText xml:space="preserve"> PAGE   \* MERGEFORMAT </w:instrText>
        </w:r>
        <w:r w:rsidRPr="00CE6F8A">
          <w:rPr>
            <w:sz w:val="24"/>
            <w:szCs w:val="24"/>
          </w:rPr>
          <w:fldChar w:fldCharType="separate"/>
        </w:r>
        <w:r w:rsidR="007260DA">
          <w:rPr>
            <w:noProof/>
            <w:sz w:val="24"/>
            <w:szCs w:val="24"/>
          </w:rPr>
          <w:t>2</w:t>
        </w:r>
        <w:r w:rsidRPr="00CE6F8A">
          <w:rPr>
            <w:noProof/>
            <w:sz w:val="24"/>
            <w:szCs w:val="24"/>
          </w:rPr>
          <w:fldChar w:fldCharType="end"/>
        </w:r>
      </w:p>
    </w:sdtContent>
  </w:sdt>
  <w:p w:rsidR="00CE6F8A" w:rsidRDefault="00CE6F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EF"/>
    <w:rsid w:val="00063F47"/>
    <w:rsid w:val="000B48A4"/>
    <w:rsid w:val="0013449F"/>
    <w:rsid w:val="001679D4"/>
    <w:rsid w:val="002212C7"/>
    <w:rsid w:val="00277E01"/>
    <w:rsid w:val="00287BC7"/>
    <w:rsid w:val="00385D21"/>
    <w:rsid w:val="003A5C6A"/>
    <w:rsid w:val="00433EFF"/>
    <w:rsid w:val="004D3C86"/>
    <w:rsid w:val="004F795A"/>
    <w:rsid w:val="0054481B"/>
    <w:rsid w:val="00566B94"/>
    <w:rsid w:val="00581314"/>
    <w:rsid w:val="006207E7"/>
    <w:rsid w:val="006E6365"/>
    <w:rsid w:val="007260DA"/>
    <w:rsid w:val="00730D96"/>
    <w:rsid w:val="00733C5F"/>
    <w:rsid w:val="007719E4"/>
    <w:rsid w:val="007A4015"/>
    <w:rsid w:val="00B06C91"/>
    <w:rsid w:val="00B427DC"/>
    <w:rsid w:val="00C31FEF"/>
    <w:rsid w:val="00C510A2"/>
    <w:rsid w:val="00CE6F8A"/>
    <w:rsid w:val="00D00E6F"/>
    <w:rsid w:val="00D12434"/>
    <w:rsid w:val="00D2085C"/>
    <w:rsid w:val="00E738FC"/>
    <w:rsid w:val="00EA193F"/>
    <w:rsid w:val="00EA28F8"/>
    <w:rsid w:val="00EB3D34"/>
    <w:rsid w:val="00F70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B7E9"/>
  <w15:chartTrackingRefBased/>
  <w15:docId w15:val="{F0B67C47-1019-4A35-9F94-60B4DB0C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314"/>
    <w:pPr>
      <w:ind w:left="720"/>
      <w:contextualSpacing/>
    </w:pPr>
  </w:style>
  <w:style w:type="paragraph" w:styleId="Header">
    <w:name w:val="header"/>
    <w:basedOn w:val="Normal"/>
    <w:link w:val="HeaderChar"/>
    <w:uiPriority w:val="99"/>
    <w:unhideWhenUsed/>
    <w:rsid w:val="00CE6F8A"/>
    <w:pPr>
      <w:tabs>
        <w:tab w:val="center" w:pos="4680"/>
        <w:tab w:val="right" w:pos="9360"/>
      </w:tabs>
      <w:spacing w:before="0" w:after="0"/>
    </w:pPr>
  </w:style>
  <w:style w:type="character" w:customStyle="1" w:styleId="HeaderChar">
    <w:name w:val="Header Char"/>
    <w:basedOn w:val="DefaultParagraphFont"/>
    <w:link w:val="Header"/>
    <w:uiPriority w:val="99"/>
    <w:rsid w:val="00CE6F8A"/>
  </w:style>
  <w:style w:type="paragraph" w:styleId="Footer">
    <w:name w:val="footer"/>
    <w:basedOn w:val="Normal"/>
    <w:link w:val="FooterChar"/>
    <w:uiPriority w:val="99"/>
    <w:unhideWhenUsed/>
    <w:rsid w:val="00CE6F8A"/>
    <w:pPr>
      <w:tabs>
        <w:tab w:val="center" w:pos="4680"/>
        <w:tab w:val="right" w:pos="9360"/>
      </w:tabs>
      <w:spacing w:before="0" w:after="0"/>
    </w:pPr>
  </w:style>
  <w:style w:type="character" w:customStyle="1" w:styleId="FooterChar">
    <w:name w:val="Footer Char"/>
    <w:basedOn w:val="DefaultParagraphFont"/>
    <w:link w:val="Footer"/>
    <w:uiPriority w:val="99"/>
    <w:rsid w:val="00CE6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BA837-4786-413A-9AAE-0034CA93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nghiatb3.1982@gmail.com</dc:creator>
  <cp:keywords/>
  <dc:description/>
  <cp:lastModifiedBy>nghiatb3.1982@gmail.com</cp:lastModifiedBy>
  <cp:revision>6</cp:revision>
  <dcterms:created xsi:type="dcterms:W3CDTF">2026-08-12T01:33:00Z</dcterms:created>
  <dcterms:modified xsi:type="dcterms:W3CDTF">2026-08-14T01:09:00Z</dcterms:modified>
</cp:coreProperties>
</file>